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 w:bidi="th-TH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 w:bidi="th-TH"/>
        </w:rPr>
        <w:t>制造业数字化转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 w:bidi="th-TH"/>
        </w:rPr>
        <w:t>型案例汇总表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申报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单位（盖章）：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                  联系人：        联系电话：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630"/>
        <w:gridCol w:w="2246"/>
        <w:gridCol w:w="2246"/>
        <w:gridCol w:w="3782"/>
        <w:gridCol w:w="1946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排序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案例分类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案例名称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案例牵头单位</w:t>
            </w:r>
          </w:p>
        </w:tc>
        <w:tc>
          <w:tcPr>
            <w:tcW w:w="378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案例主要服务商（方向一、二）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/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产品应用示范单位（方向三）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案例“懂行人”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名称、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手机与邮箱）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案例联系人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名称、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手机与邮箱）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方向一、二、三</w:t>
            </w:r>
          </w:p>
        </w:tc>
        <w:tc>
          <w:tcPr>
            <w:tcW w:w="22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8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8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8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8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8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8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ind w:firstLine="480" w:firstLineChars="200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注：推荐试点示范项目按优先级先后顺序排列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kMzRhZjNlYWJiOGVmNjkxZmY3MjNlMTU5NmE1ZjMifQ=="/>
  </w:docVars>
  <w:rsids>
    <w:rsidRoot w:val="36584A3C"/>
    <w:rsid w:val="3658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3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Cambria" w:hAnsi="Cambria" w:eastAsia="宋体" w:cs="Times New Roman"/>
      <w:b/>
      <w:bCs/>
      <w:sz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3"/>
    <w:pPr>
      <w:spacing w:line="540" w:lineRule="exact"/>
      <w:jc w:val="left"/>
    </w:pPr>
    <w:rPr>
      <w:rFonts w:ascii="楷体_GB2312" w:eastAsia="楷体_GB2312"/>
      <w:sz w:val="32"/>
      <w:szCs w:val="20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138</Characters>
  <DocSecurity>0</DocSecurity>
  <Lines>0</Lines>
  <Paragraphs>0</Paragraphs>
  <ScaleCrop>false</ScaleCrop>
  <LinksUpToDate>false</LinksUpToDate>
  <CharactersWithSpaces>171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2023-04-25T01:28:00Z</dcterms:created>
  <dcterms:modified xsi:type="dcterms:W3CDTF">2023-04-25T01:29:19Z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5F2FB4A8DC524CC0A26CFCDBA528A395_11</vt:lpwstr>
  </property>
</Properties>
</file>