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both"/>
        <w:outlineLvl w:val="9"/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</w:t>
      </w:r>
    </w:p>
    <w:p>
      <w:pPr>
        <w:spacing w:line="560" w:lineRule="exact"/>
        <w:ind w:left="0" w:leftChars="0" w:firstLine="0" w:firstLineChars="0"/>
        <w:jc w:val="center"/>
        <w:outlineLvl w:val="9"/>
        <w:rPr>
          <w:rFonts w:hint="default" w:ascii="Times New Roman" w:hAnsi="Times New Roman" w:eastAsia="方正小标宋简体" w:cs="Times New Roman"/>
          <w:kern w:val="2"/>
          <w:sz w:val="44"/>
          <w:szCs w:val="22"/>
          <w:lang w:val="en-US" w:eastAsia="zh-CN" w:bidi="ar-SA"/>
        </w:rPr>
      </w:pPr>
    </w:p>
    <w:p>
      <w:pPr>
        <w:spacing w:line="560" w:lineRule="exact"/>
        <w:ind w:left="0" w:leftChars="0" w:firstLine="0" w:firstLineChars="0"/>
        <w:jc w:val="center"/>
        <w:outlineLvl w:val="9"/>
        <w:rPr>
          <w:rFonts w:hint="default" w:ascii="Times New Roman" w:hAnsi="Times New Roman" w:eastAsia="方正小标宋简体" w:cs="Times New Roman"/>
          <w:kern w:val="2"/>
          <w:sz w:val="44"/>
          <w:szCs w:val="22"/>
          <w:lang w:val="zh-CN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22"/>
          <w:lang w:val="en-US" w:eastAsia="zh-CN" w:bidi="ar-SA"/>
        </w:rPr>
        <w:t>制造业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22"/>
          <w:lang w:val="zh-CN" w:eastAsia="zh-CN" w:bidi="ar-SA"/>
        </w:rPr>
        <w:t>数字化转型案例模板</w:t>
      </w:r>
      <w:bookmarkEnd w:id="0"/>
    </w:p>
    <w:p>
      <w:pPr>
        <w:spacing w:line="560" w:lineRule="exact"/>
        <w:ind w:left="0" w:leftChars="0" w:firstLine="0" w:firstLineChars="0"/>
        <w:jc w:val="center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22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22"/>
          <w:lang w:val="zh-CN"/>
        </w:rPr>
        <w:t>（方向三）</w:t>
      </w:r>
    </w:p>
    <w:p>
      <w:pPr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22"/>
          <w:lang w:val="zh-CN"/>
        </w:rPr>
      </w:pPr>
    </w:p>
    <w:p>
      <w:pPr>
        <w:widowControl w:val="0"/>
        <w:spacing w:line="560" w:lineRule="exact"/>
        <w:ind w:left="0" w:leftChars="0" w:firstLine="640" w:firstLineChars="200"/>
        <w:jc w:val="left"/>
        <w:outlineLvl w:val="0"/>
        <w:rPr>
          <w:rFonts w:hint="default" w:ascii="Times New Roman" w:hAnsi="Times New Roman" w:eastAsia="黑体" w:cs="Times New Roman"/>
          <w:kern w:val="2"/>
          <w:sz w:val="32"/>
          <w:szCs w:val="22"/>
          <w:lang w:val="zh-CN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22"/>
          <w:lang w:val="zh-CN" w:eastAsia="zh-CN" w:bidi="ar-SA"/>
        </w:rPr>
        <w:t>一、基本信息</w:t>
      </w:r>
    </w:p>
    <w:tbl>
      <w:tblPr>
        <w:tblStyle w:val="5"/>
        <w:tblW w:w="907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 w:eastAsia="zh-CN"/>
              </w:rPr>
              <w:t>数字化转型场景创新应用名称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填写具体数字化转型产品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en-US" w:eastAsia="zh-CN"/>
              </w:rPr>
              <w:t>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解决方案供应商企业规模</w:t>
            </w:r>
          </w:p>
        </w:tc>
        <w:tc>
          <w:tcPr>
            <w:tcW w:w="6683" w:type="dxa"/>
            <w:noWrap w:val="0"/>
            <w:vAlign w:val="top"/>
          </w:tcPr>
          <w:p>
            <w:pPr>
              <w:spacing w:line="400" w:lineRule="exact"/>
              <w:ind w:left="280" w:hanging="280" w:hangingChars="10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☐营业收入≥20亿元</w:t>
            </w:r>
          </w:p>
          <w:p>
            <w:pPr>
              <w:spacing w:line="400" w:lineRule="exact"/>
              <w:ind w:left="280" w:hanging="280" w:hangingChars="10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☐10亿元≤营业收入＜20亿元</w:t>
            </w:r>
          </w:p>
          <w:p>
            <w:pPr>
              <w:spacing w:line="400" w:lineRule="exact"/>
              <w:ind w:left="280" w:hanging="280" w:hangingChars="10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☐5亿元≤营业收入＜10亿元</w:t>
            </w:r>
          </w:p>
          <w:p>
            <w:pPr>
              <w:spacing w:line="400" w:lineRule="exact"/>
              <w:ind w:left="280" w:hanging="280" w:hangingChars="10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☐1亿元≤营业收入＜5亿元</w:t>
            </w:r>
          </w:p>
          <w:p>
            <w:pPr>
              <w:spacing w:line="400" w:lineRule="exact"/>
              <w:ind w:left="280" w:hanging="280" w:hangingChars="10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☐2000万元≤营业收入＜1亿元</w:t>
            </w:r>
          </w:p>
          <w:p>
            <w:pPr>
              <w:spacing w:line="400" w:lineRule="exact"/>
              <w:ind w:left="280" w:hanging="280" w:hangingChars="10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☐300万元≤营业收入＜2000万元</w:t>
            </w:r>
          </w:p>
          <w:p>
            <w:pPr>
              <w:spacing w:line="400" w:lineRule="exact"/>
              <w:ind w:left="280" w:hanging="280" w:hangingChars="10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☐营业收入＜300万元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应用场景介绍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简介该产品或解决方案主要面向的客户群体、应用场景等。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推广应用情况</w:t>
            </w:r>
          </w:p>
        </w:tc>
        <w:tc>
          <w:tcPr>
            <w:tcW w:w="6683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该产品应用推广情况：如活跃用户数、市场占有率百分比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 w:eastAsia="zh-CN"/>
              </w:rPr>
              <w:t>或排名、其他概要描述等。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产品应用示范单位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zh-CN"/>
              </w:rPr>
              <w:t>不超过3个，填写广东省境内具备现场参观条件、实施效果良好且有意愿分享数字化转型经验的产品应用单位。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案例推荐人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及联系方式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姓名、职务、联系方式：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企业联系人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及联系方式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产品或解决方案供应商</w:t>
            </w:r>
          </w:p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姓名、公司、职务、联系方式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1"/>
                <w:lang w:val="zh-CN"/>
              </w:rPr>
              <w:t>熟悉案例的负责人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推荐一名熟悉案例的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en-US" w:eastAsia="zh-CN"/>
              </w:rPr>
              <w:t>用户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en-US" w:eastAsia="zh-CN"/>
              </w:rPr>
              <w:t>或运营机构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负责人，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en-US" w:eastAsia="zh-CN"/>
              </w:rPr>
              <w:t>拥有演讲该案例的能力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zh-CN"/>
              </w:rPr>
              <w:t>，姓名、职务、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  <w:lang w:val="en-US" w:eastAsia="zh-CN"/>
              </w:rPr>
              <w:t>联系方式</w:t>
            </w: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ind w:leftChars="0" w:firstLine="640" w:firstLineChars="200"/>
        <w:jc w:val="both"/>
        <w:outlineLvl w:val="0"/>
        <w:rPr>
          <w:rFonts w:hint="default" w:ascii="Times New Roman" w:hAnsi="Times New Roman" w:eastAsia="黑体" w:cs="Times New Roman"/>
          <w:kern w:val="2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22"/>
          <w:lang w:val="en-US" w:eastAsia="zh-CN" w:bidi="ar-SA"/>
        </w:rPr>
        <w:t>二、案例简述</w:t>
      </w:r>
      <w:r>
        <w:rPr>
          <w:rFonts w:hint="default" w:ascii="Times New Roman" w:hAnsi="Times New Roman" w:eastAsia="黑体" w:cs="Times New Roman"/>
          <w:kern w:val="2"/>
          <w:sz w:val="32"/>
          <w:szCs w:val="22"/>
          <w:lang w:val="zh-CN" w:eastAsia="zh-CN" w:bidi="ar-SA"/>
        </w:rPr>
        <w:t>（</w:t>
      </w:r>
      <w:r>
        <w:rPr>
          <w:rFonts w:hint="default" w:ascii="Times New Roman" w:hAnsi="Times New Roman" w:eastAsia="黑体" w:cs="Times New Roman"/>
          <w:kern w:val="2"/>
          <w:sz w:val="32"/>
          <w:szCs w:val="22"/>
          <w:lang w:val="en-US" w:eastAsia="zh-CN" w:bidi="ar-SA"/>
        </w:rPr>
        <w:t>3</w:t>
      </w:r>
      <w:r>
        <w:rPr>
          <w:rFonts w:hint="default" w:ascii="Times New Roman" w:hAnsi="Times New Roman" w:eastAsia="黑体" w:cs="Times New Roman"/>
          <w:kern w:val="2"/>
          <w:sz w:val="32"/>
          <w:szCs w:val="22"/>
          <w:lang w:val="zh-CN" w:eastAsia="zh-CN" w:bidi="ar-SA"/>
        </w:rPr>
        <w:t>00</w:t>
      </w:r>
      <w:r>
        <w:rPr>
          <w:rFonts w:hint="default" w:ascii="Times New Roman" w:hAnsi="Times New Roman" w:eastAsia="黑体" w:cs="Times New Roman"/>
          <w:kern w:val="2"/>
          <w:sz w:val="32"/>
          <w:szCs w:val="22"/>
          <w:lang w:val="en-US" w:eastAsia="zh-CN" w:bidi="ar-SA"/>
        </w:rPr>
        <w:t>0</w:t>
      </w:r>
      <w:r>
        <w:rPr>
          <w:rFonts w:hint="default" w:ascii="Times New Roman" w:hAnsi="Times New Roman" w:eastAsia="黑体" w:cs="Times New Roman"/>
          <w:kern w:val="2"/>
          <w:sz w:val="32"/>
          <w:szCs w:val="22"/>
          <w:lang w:val="zh-CN" w:eastAsia="zh-CN" w:bidi="ar-SA"/>
        </w:rPr>
        <w:t>字以内）</w:t>
      </w:r>
    </w:p>
    <w:p>
      <w:pPr>
        <w:keepNext/>
        <w:keepLines/>
        <w:widowControl w:val="0"/>
        <w:spacing w:line="560" w:lineRule="exact"/>
        <w:ind w:left="0" w:leftChars="0" w:firstLine="0" w:firstLineChars="0"/>
        <w:jc w:val="both"/>
        <w:outlineLvl w:val="0"/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Cs/>
          <w:kern w:val="44"/>
          <w:sz w:val="32"/>
          <w:szCs w:val="44"/>
          <w:lang w:val="en-US" w:eastAsia="zh-CN" w:bidi="ar-SA"/>
        </w:rPr>
        <w:t xml:space="preserve">  </w:t>
      </w:r>
      <w:r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 w:bidi="ar-SA"/>
        </w:rPr>
        <w:t xml:space="preserve">  （一）案例背景（300字左右）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22"/>
        </w:rPr>
      </w:pPr>
      <w:r>
        <w:rPr>
          <w:rFonts w:hint="default" w:ascii="Times New Roman" w:hAnsi="Times New Roman" w:eastAsia="仿宋_GB2312" w:cs="Times New Roman"/>
          <w:sz w:val="32"/>
          <w:szCs w:val="22"/>
        </w:rPr>
        <w:t>简要</w:t>
      </w: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介绍产品/解决方案供应商</w:t>
      </w:r>
      <w:r>
        <w:rPr>
          <w:rFonts w:hint="default" w:ascii="Times New Roman" w:hAnsi="Times New Roman" w:eastAsia="仿宋_GB2312" w:cs="Times New Roman"/>
          <w:sz w:val="32"/>
          <w:szCs w:val="22"/>
        </w:rPr>
        <w:t>基本情况</w:t>
      </w: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；重点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阐述产品/解决方案针对的场景及痛点问题</w:t>
      </w:r>
      <w:r>
        <w:rPr>
          <w:rFonts w:hint="default" w:ascii="Times New Roman" w:hAnsi="Times New Roman" w:eastAsia="仿宋_GB2312" w:cs="Times New Roman"/>
          <w:sz w:val="32"/>
          <w:szCs w:val="22"/>
        </w:rPr>
        <w:t>。</w:t>
      </w:r>
    </w:p>
    <w:p>
      <w:pPr>
        <w:keepNext/>
        <w:keepLines/>
        <w:widowControl w:val="0"/>
        <w:spacing w:line="560" w:lineRule="exact"/>
        <w:ind w:left="0" w:leftChars="0" w:firstLine="0" w:firstLineChars="0"/>
        <w:jc w:val="both"/>
        <w:outlineLvl w:val="0"/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Cs/>
          <w:kern w:val="44"/>
          <w:sz w:val="32"/>
          <w:szCs w:val="44"/>
          <w:lang w:val="en-US" w:eastAsia="zh-CN" w:bidi="ar-SA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 w:bidi="ar-SA"/>
        </w:rPr>
        <w:t>（二）案例路径与成效（1500字左右）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2"/>
        </w:rPr>
      </w:pPr>
      <w:r>
        <w:rPr>
          <w:rFonts w:hint="default" w:ascii="Times New Roman" w:hAnsi="Times New Roman" w:eastAsia="仿宋_GB2312" w:cs="Times New Roman"/>
          <w:sz w:val="32"/>
          <w:szCs w:val="22"/>
        </w:rPr>
        <w:t>围绕痛点问题，介绍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产品/解决方案推动企业数字化转型的思路、技术方案和特色等，描述其普遍应用场景。</w:t>
      </w:r>
      <w:r>
        <w:rPr>
          <w:rFonts w:hint="default" w:ascii="Times New Roman" w:hAnsi="Times New Roman" w:eastAsia="仿宋_GB2312" w:cs="Times New Roman"/>
          <w:sz w:val="32"/>
          <w:szCs w:val="22"/>
        </w:rPr>
        <w:t>通过数据支撑与成效相关指标对比，分享数字化转型成效</w:t>
      </w: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22"/>
        </w:rPr>
        <w:t>经验。</w:t>
      </w: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案例成效需要可量化指标，明确项目建设投入和产出情况、目前的应用推广情况及对行业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/区域、服务企业的影响等。</w:t>
      </w:r>
    </w:p>
    <w:p>
      <w:pPr>
        <w:keepNext/>
        <w:keepLines/>
        <w:widowControl w:val="0"/>
        <w:spacing w:line="560" w:lineRule="exact"/>
        <w:ind w:firstLine="640" w:firstLineChars="200"/>
        <w:jc w:val="both"/>
        <w:outlineLvl w:val="0"/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 w:bidi="ar-SA"/>
        </w:rPr>
        <w:t>（三）数字化转型下一步推进计划（800字左右）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22"/>
        </w:rPr>
      </w:pPr>
      <w:r>
        <w:rPr>
          <w:rFonts w:hint="default" w:ascii="Times New Roman" w:hAnsi="Times New Roman" w:eastAsia="仿宋_GB2312" w:cs="Times New Roman"/>
          <w:sz w:val="32"/>
          <w:szCs w:val="22"/>
        </w:rPr>
        <w:t>介绍下一步深化数字化转型的工作计划。</w:t>
      </w:r>
    </w:p>
    <w:p>
      <w:pPr>
        <w:keepNext/>
        <w:keepLines/>
        <w:widowControl w:val="0"/>
        <w:spacing w:line="560" w:lineRule="exact"/>
        <w:ind w:firstLine="640" w:firstLineChars="200"/>
        <w:jc w:val="both"/>
        <w:outlineLvl w:val="0"/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 w:bidi="ar-SA"/>
        </w:rPr>
        <w:t>（四）数字化转型建议（400字左右）</w:t>
      </w:r>
    </w:p>
    <w:p>
      <w:pPr>
        <w:pStyle w:val="7"/>
        <w:bidi w:val="0"/>
        <w:rPr>
          <w:rFonts w:hint="default" w:ascii="Times New Roman" w:hAnsi="Times New Roman" w:eastAsia="仿宋_GB2312" w:cs="Times New Roman"/>
          <w:szCs w:val="22"/>
        </w:rPr>
      </w:pPr>
      <w:r>
        <w:rPr>
          <w:rFonts w:hint="default"/>
        </w:rPr>
        <w:t>从推动产业/区域制造业数字化转型角度出发，向政府部门提出相关工作建议。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Times New Roman" w:hAnsi="Times New Roman" w:eastAsia="黑体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2"/>
          <w:lang w:eastAsia="zh-CN"/>
        </w:rPr>
        <w:t>三、案例介绍</w:t>
      </w:r>
      <w:r>
        <w:rPr>
          <w:rFonts w:hint="default" w:ascii="Times New Roman" w:hAnsi="Times New Roman" w:eastAsia="黑体" w:cs="Times New Roman"/>
          <w:sz w:val="32"/>
          <w:szCs w:val="22"/>
          <w:lang w:val="en-US" w:eastAsia="zh-CN"/>
        </w:rPr>
        <w:t>辅助材料</w:t>
      </w:r>
    </w:p>
    <w:p>
      <w:pPr>
        <w:keepNext/>
        <w:keepLines/>
        <w:numPr>
          <w:ilvl w:val="0"/>
          <w:numId w:val="0"/>
        </w:numPr>
        <w:spacing w:line="560" w:lineRule="exact"/>
        <w:ind w:left="0" w:leftChars="0" w:firstLine="640" w:firstLineChars="200"/>
        <w:outlineLvl w:val="0"/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val="en-US" w:eastAsia="zh-CN"/>
        </w:rPr>
        <w:t>（一）案例介绍PPT</w:t>
      </w:r>
    </w:p>
    <w:p>
      <w:pPr>
        <w:pStyle w:val="7"/>
        <w:bidi w:val="0"/>
        <w:rPr>
          <w:rFonts w:hint="default"/>
        </w:rPr>
      </w:pPr>
      <w:r>
        <w:rPr>
          <w:rFonts w:hint="default"/>
        </w:rPr>
        <w:t>1.</w:t>
      </w:r>
      <w:r>
        <w:rPr>
          <w:rFonts w:hint="default"/>
          <w:lang w:eastAsia="zh-CN"/>
        </w:rPr>
        <w:t>风格</w:t>
      </w:r>
      <w:r>
        <w:rPr>
          <w:rFonts w:hint="default"/>
        </w:rPr>
        <w:t>：简约明亮，风格常规，内容排版合理，行间距切勿过宽或过窄，切勿大段文字堆积，尽量分点阐述为佳。严禁出现企业logo、产品等疑似宣传要素。</w:t>
      </w:r>
    </w:p>
    <w:p>
      <w:pPr>
        <w:pStyle w:val="7"/>
        <w:bidi w:val="0"/>
        <w:rPr>
          <w:rFonts w:hint="default"/>
        </w:rPr>
      </w:pPr>
      <w:r>
        <w:rPr>
          <w:rFonts w:hint="default"/>
        </w:rPr>
        <w:t>2.格式：16:9。</w:t>
      </w:r>
    </w:p>
    <w:p>
      <w:pPr>
        <w:pStyle w:val="7"/>
        <w:bidi w:val="0"/>
        <w:rPr>
          <w:rFonts w:hint="default"/>
        </w:rPr>
      </w:pPr>
      <w:r>
        <w:rPr>
          <w:rFonts w:hint="default"/>
        </w:rPr>
        <w:t>3.页数：10-15页。</w:t>
      </w:r>
    </w:p>
    <w:p>
      <w:pPr>
        <w:pStyle w:val="7"/>
        <w:bidi w:val="0"/>
        <w:rPr>
          <w:rFonts w:hint="default" w:ascii="Times New Roman" w:hAnsi="Times New Roman" w:eastAsia="仿宋_GB2312" w:cs="Times New Roman"/>
          <w:szCs w:val="22"/>
        </w:rPr>
      </w:pPr>
      <w:r>
        <w:rPr>
          <w:rFonts w:hint="default"/>
        </w:rPr>
        <w:t>4.内容：以</w:t>
      </w:r>
      <w:r>
        <w:rPr>
          <w:rFonts w:hint="default"/>
          <w:lang w:eastAsia="zh-CN"/>
        </w:rPr>
        <w:t>案例简述</w:t>
      </w:r>
      <w:r>
        <w:rPr>
          <w:rFonts w:hint="default"/>
        </w:rPr>
        <w:t>内容保持一致，凝炼重点，可辅以图片、表格、视频等形式展示。</w:t>
      </w:r>
    </w:p>
    <w:p>
      <w:pPr>
        <w:keepNext/>
        <w:keepLines/>
        <w:spacing w:line="560" w:lineRule="exact"/>
        <w:ind w:firstLine="640" w:firstLineChars="200"/>
        <w:outlineLvl w:val="0"/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kern w:val="44"/>
          <w:sz w:val="32"/>
          <w:szCs w:val="44"/>
          <w:lang w:eastAsia="zh-CN"/>
        </w:rPr>
        <w:t>（二）视频及图片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22"/>
          <w:lang w:eastAsia="zh-CN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案例相关的视频和图片，包括但不限于案例现场、系统演示、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媒体宣传及有关展示活动的视频及图片材料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0" o:spid="_x0000_s2050" o:spt="136" type="#_x0000_t136" style="position:absolute;left:0pt;height:44pt;width:280pt;mso-position-horizontal:center;mso-position-horizontal-relative:page;mso-position-vertical:center;mso-position-vertical-relative:page;rotation:-2949120f;z-index:251659264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吴可扬（非）&#10;2023-04-24 19:20:47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44pt;width:280pt;mso-position-horizontal:center;mso-position-horizontal-relative:page;mso-position-vertical:center;mso-position-vertical-relative:page;rotation:-2949120f;z-index:251660288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吴可扬（非）&#10;2023-04-24 19:20:47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MzRhZjNlYWJiOGVmNjkxZmY3MjNlMTU5NmE1ZjMifQ=="/>
  </w:docVars>
  <w:rsids>
    <w:rsidRoot w:val="23DF187C"/>
    <w:rsid w:val="23D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111"/>
    <w:uiPriority w:val="0"/>
    <w:pPr>
      <w:widowControl w:val="0"/>
      <w:adjustRightInd w:val="0"/>
      <w:snapToGrid w:val="0"/>
      <w:spacing w:line="560" w:lineRule="exact"/>
      <w:ind w:firstLine="640" w:firstLineChars="200"/>
      <w:jc w:val="both"/>
    </w:pPr>
    <w:rPr>
      <w:rFonts w:hint="default" w:ascii="仿宋_GB2312" w:hAnsi="仿宋_GB2312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2023-04-25T01:29:00Z</dcterms:created>
  <dcterms:modified xsi:type="dcterms:W3CDTF">2023-04-25T01:29:47Z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BD10987F30C54419B04D36A8772A11CE_11</vt:lpwstr>
  </property>
</Properties>
</file>